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大丰创新英达学校教育收费标准调整方案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（征求意见稿）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省发展改革委、教育厅、市场监管局《关于印发江苏省民办中小学校收费管理办法的通知》（苏发改规发〔2022〕7号）规定要求，大丰区发展和改革委员会对大丰创新英达学校2021-2023年教育成本进行了调查。现根据成本调查结果，制定教育收费标准调整方案，新方案实施后理论上可基本实现收支平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江苏省民办中小学校收费管理办法》第十一条规定，非营利性民办中小学校学费、住宿费、课后服务费实行政府指导价管理。制定或者调整政府指导价管理的收费标准，应当按照成本补偿原则，统筹考虑当地经济社会发展水平、政府投入、学校发展规划、教育教学质量、社会承受能力、市场供需状况等因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（一）学费标准调整方案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按照成本补偿原则，综合考虑学校将来生存和发展，拟将小学学费标准由2600元/生.学期调整为3500元/生.学期，初中生学费标准由3700元/生.学期调整为5000元/生.学期。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（二）住宿费标准调整方案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按照成本补偿原则，拟将小学学生住宿费由300元/生.学期调整为200元/生.学期，初中学生住宿费由300元/生.学期调整为280元/生.学期。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（三）增设课后服务费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来该校未收取课后服务费，现在苏发改规发〔2022〕7号文件允许民办学校收取该项费用，拟从2024年秋学期开始增设课后服务费，专项用于学校在正常的教育教学任务之外，为在校学生提供看护、答疑、素质拓展等服务的支出。课后服务费标准，拟参照盐城市发改委、财政局、教育局《关于盐城市区中小学课后服务费有关事项的通知》（盐发改〔2021〕236号），按照300元/生.学期收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二、其他说明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学费、住宿费等费用应按照“新生新办法、老生老办法”的原则实施。即已在校学生继续实行原收费标准，2024年秋学期后入学的学生实行新收费标准，但新学期所有学生的住宿费应按照降低后的标准执行、课后服务费按照新标准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（二）执行时间。在2024年9月1日新学期开始实施。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WIzYmRmM2RjOTBkMWZjMWQzOGM1ZjIxNjU1YWYifQ=="/>
    <w:docVar w:name="KSO_WPS_MARK_KEY" w:val="0d45bfc4-0d49-4317-a67b-8f064bb237c0"/>
  </w:docVars>
  <w:rsids>
    <w:rsidRoot w:val="385D5131"/>
    <w:rsid w:val="0B873B63"/>
    <w:rsid w:val="2AB320A5"/>
    <w:rsid w:val="385D5131"/>
    <w:rsid w:val="389E5E34"/>
    <w:rsid w:val="466E6C56"/>
    <w:rsid w:val="7D3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1138</Characters>
  <Lines>0</Lines>
  <Paragraphs>0</Paragraphs>
  <TotalTime>31</TotalTime>
  <ScaleCrop>false</ScaleCrop>
  <LinksUpToDate>false</LinksUpToDate>
  <CharactersWithSpaces>1138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2024-05-06T09:15:00Z</dcterms:created>
  <dc:creator>WPS_1661762161</dc:creator>
  <cp:lastModifiedBy>小银子</cp:lastModifiedBy>
  <cp:lastPrinted>2024-05-08T01:09:00Z</cp:lastPrinted>
  <dcterms:modified xsi:type="dcterms:W3CDTF">2024-05-09T08:06:40Z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BFB2523E0B514AF5A8862851E7351EEB_13</vt:lpwstr>
  </property>
</Properties>
</file>