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560FC">
      <w:pPr>
        <w:rPr>
          <w:rFonts w:hint="default" w:ascii="Times New Roman" w:hAnsi="Times New Roman" w:cs="Times New Roman"/>
          <w:color w:val="auto"/>
        </w:rPr>
      </w:pPr>
      <w:bookmarkStart w:id="0" w:name="_GoBack"/>
      <w:bookmarkEnd w:id="0"/>
      <w:r>
        <w:rPr>
          <w:rFonts w:hint="default" w:ascii="Times New Roman" w:hAnsi="Times New Roman" w:eastAsia="方正黑体_GBK" w:cs="Times New Roman"/>
          <w:color w:val="auto"/>
          <w:sz w:val="32"/>
          <w:szCs w:val="32"/>
        </w:rPr>
        <w:t>附件2</w:t>
      </w:r>
    </w:p>
    <w:p w14:paraId="414FEE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color w:val="auto"/>
          <w:sz w:val="44"/>
          <w:szCs w:val="44"/>
        </w:rPr>
      </w:pPr>
    </w:p>
    <w:p w14:paraId="297481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eastAsia="zh-CN"/>
        </w:rPr>
        <w:t>《</w:t>
      </w:r>
      <w:r>
        <w:rPr>
          <w:rFonts w:hint="eastAsia" w:ascii="方正小标宋_GBK" w:hAnsi="方正小标宋_GBK" w:eastAsia="方正小标宋_GBK" w:cs="方正小标宋_GBK"/>
          <w:color w:val="auto"/>
          <w:sz w:val="44"/>
          <w:szCs w:val="44"/>
        </w:rPr>
        <w:t>关于</w:t>
      </w:r>
      <w:r>
        <w:rPr>
          <w:rFonts w:hint="eastAsia" w:ascii="方正小标宋_GBK" w:hAnsi="方正小标宋_GBK" w:eastAsia="方正小标宋_GBK" w:cs="方正小标宋_GBK"/>
          <w:color w:val="auto"/>
          <w:sz w:val="44"/>
          <w:szCs w:val="44"/>
          <w:lang w:val="en-US" w:eastAsia="zh-CN"/>
        </w:rPr>
        <w:t>我区福利院</w:t>
      </w:r>
      <w:r>
        <w:rPr>
          <w:rFonts w:hint="eastAsia" w:ascii="方正小标宋_GBK" w:hAnsi="方正小标宋_GBK" w:eastAsia="方正小标宋_GBK" w:cs="方正小标宋_GBK"/>
          <w:color w:val="auto"/>
          <w:sz w:val="44"/>
          <w:szCs w:val="44"/>
        </w:rPr>
        <w:t>社会化托养服务收费标准</w:t>
      </w:r>
      <w:r>
        <w:rPr>
          <w:rFonts w:hint="eastAsia" w:ascii="方正小标宋_GBK" w:hAnsi="方正小标宋_GBK" w:eastAsia="方正小标宋_GBK" w:cs="方正小标宋_GBK"/>
          <w:color w:val="auto"/>
          <w:sz w:val="44"/>
          <w:szCs w:val="44"/>
          <w:lang w:val="en-US" w:eastAsia="zh-CN"/>
        </w:rPr>
        <w:t>调</w:t>
      </w:r>
      <w:r>
        <w:rPr>
          <w:rFonts w:hint="eastAsia" w:ascii="方正小标宋_GBK" w:hAnsi="方正小标宋_GBK" w:eastAsia="方正小标宋_GBK" w:cs="方正小标宋_GBK"/>
          <w:color w:val="auto"/>
          <w:sz w:val="44"/>
          <w:szCs w:val="44"/>
        </w:rPr>
        <w:t>价方案</w:t>
      </w:r>
      <w:r>
        <w:rPr>
          <w:rFonts w:hint="eastAsia" w:ascii="方正小标宋_GBK" w:hAnsi="方正小标宋_GBK" w:eastAsia="方正小标宋_GBK" w:cs="方正小标宋_GBK"/>
          <w:color w:val="auto"/>
          <w:sz w:val="44"/>
          <w:szCs w:val="44"/>
          <w:lang w:eastAsia="zh-CN"/>
        </w:rPr>
        <w:t>（</w:t>
      </w:r>
      <w:r>
        <w:rPr>
          <w:rFonts w:hint="eastAsia" w:ascii="方正小标宋_GBK" w:hAnsi="方正小标宋_GBK" w:eastAsia="方正小标宋_GBK" w:cs="方正小标宋_GBK"/>
          <w:color w:val="auto"/>
          <w:sz w:val="44"/>
          <w:szCs w:val="44"/>
          <w:lang w:val="en-US" w:eastAsia="zh-CN"/>
        </w:rPr>
        <w:t>征求意见稿</w:t>
      </w:r>
      <w:r>
        <w:rPr>
          <w:rFonts w:hint="eastAsia" w:ascii="方正小标宋_GBK" w:hAnsi="方正小标宋_GBK" w:eastAsia="方正小标宋_GBK" w:cs="方正小标宋_GBK"/>
          <w:color w:val="auto"/>
          <w:sz w:val="44"/>
          <w:szCs w:val="44"/>
          <w:lang w:eastAsia="zh-CN"/>
        </w:rPr>
        <w:t>）》</w:t>
      </w:r>
      <w:r>
        <w:rPr>
          <w:rFonts w:hint="eastAsia" w:ascii="方正小标宋_GBK" w:hAnsi="方正小标宋_GBK" w:eastAsia="方正小标宋_GBK" w:cs="方正小标宋_GBK"/>
          <w:color w:val="auto"/>
          <w:sz w:val="44"/>
          <w:szCs w:val="44"/>
          <w:lang w:val="en-US" w:eastAsia="zh-CN"/>
        </w:rPr>
        <w:t>起草说明</w:t>
      </w:r>
    </w:p>
    <w:p w14:paraId="71CFED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429D66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一、起草背景</w:t>
      </w:r>
    </w:p>
    <w:p w14:paraId="3F8558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b w:val="0"/>
          <w:bCs w:val="0"/>
          <w:color w:val="auto"/>
          <w:sz w:val="32"/>
          <w:szCs w:val="32"/>
          <w:highlight w:val="none"/>
          <w:lang w:val="en-US" w:eastAsia="zh-CN"/>
        </w:rPr>
        <w:t>按照《江苏省定价目录》和有关养老机构服务收费管理规定，对政府投资兴办养老机构的床位费、护理费收费实行政府指导价管理。按照</w:t>
      </w:r>
      <w:r>
        <w:rPr>
          <w:rFonts w:hint="eastAsia" w:ascii="Times New Roman" w:hAnsi="Times New Roman" w:eastAsia="方正仿宋_GB2312" w:cs="Times New Roman"/>
          <w:color w:val="auto"/>
          <w:sz w:val="32"/>
          <w:szCs w:val="32"/>
          <w:lang w:val="en-US" w:eastAsia="zh-CN"/>
        </w:rPr>
        <w:t>《省发展改革委 省民政厅关于规范养老机构服务收费管理促进养老服务业健康发展的指导意见》（苏发改收费</w:t>
      </w:r>
      <w:r>
        <w:rPr>
          <w:rFonts w:hint="default" w:ascii="Times New Roman" w:hAnsi="Times New Roman" w:eastAsia="方正仿宋_GB2312" w:cs="Times New Roman"/>
          <w:color w:val="auto"/>
          <w:sz w:val="32"/>
          <w:szCs w:val="32"/>
          <w:lang w:val="en-US" w:eastAsia="zh-CN"/>
        </w:rPr>
        <w:t>发</w:t>
      </w:r>
      <w:r>
        <w:rPr>
          <w:rFonts w:hint="default" w:ascii="Times New Roman" w:hAnsi="Times New Roman" w:eastAsia="仿宋_GB2312" w:cs="Times New Roman"/>
          <w:color w:val="auto"/>
          <w:sz w:val="32"/>
          <w:szCs w:val="32"/>
          <w:lang w:val="en-US" w:eastAsia="zh-CN"/>
        </w:rPr>
        <w:t>〔2019〕1203</w:t>
      </w:r>
      <w:r>
        <w:rPr>
          <w:rFonts w:hint="eastAsia" w:ascii="仿宋_GB2312" w:hAnsi="仿宋_GB2312" w:eastAsia="仿宋_GB2312" w:cs="仿宋_GB2312"/>
          <w:color w:val="auto"/>
          <w:sz w:val="32"/>
          <w:szCs w:val="32"/>
          <w:lang w:val="en-US" w:eastAsia="zh-CN"/>
        </w:rPr>
        <w:t>号</w:t>
      </w:r>
      <w:r>
        <w:rPr>
          <w:rFonts w:hint="eastAsia" w:ascii="Times New Roman" w:hAnsi="Times New Roman" w:eastAsia="方正仿宋_GB2312" w:cs="Times New Roman"/>
          <w:color w:val="auto"/>
          <w:sz w:val="32"/>
          <w:szCs w:val="32"/>
          <w:lang w:val="en-US" w:eastAsia="zh-CN"/>
        </w:rPr>
        <w:t>）</w:t>
      </w:r>
      <w:r>
        <w:rPr>
          <w:rFonts w:hint="default" w:ascii="Times New Roman" w:hAnsi="Times New Roman" w:eastAsia="方正仿宋_GBK" w:cs="Times New Roman"/>
          <w:b w:val="0"/>
          <w:bCs w:val="0"/>
          <w:color w:val="auto"/>
          <w:sz w:val="32"/>
          <w:szCs w:val="32"/>
          <w:highlight w:val="none"/>
          <w:lang w:val="en-US" w:eastAsia="zh-CN"/>
        </w:rPr>
        <w:t>文件规定</w:t>
      </w:r>
      <w:r>
        <w:rPr>
          <w:rFonts w:hint="default" w:ascii="Times New Roman" w:hAnsi="Times New Roman" w:eastAsia="方正仿宋_GBK" w:cs="Times New Roman"/>
          <w:color w:val="auto"/>
          <w:sz w:val="32"/>
          <w:szCs w:val="32"/>
          <w:lang w:val="en-US" w:eastAsia="zh-CN"/>
        </w:rPr>
        <w:t>，区发改委</w:t>
      </w:r>
      <w:r>
        <w:rPr>
          <w:rFonts w:hint="eastAsia" w:ascii="Times New Roman" w:hAnsi="Times New Roman" w:eastAsia="方正仿宋_GBK" w:cs="Times New Roman"/>
          <w:color w:val="auto"/>
          <w:sz w:val="32"/>
          <w:szCs w:val="32"/>
          <w:lang w:val="en-US" w:eastAsia="zh-CN"/>
        </w:rPr>
        <w:t>启动对福利院</w:t>
      </w:r>
      <w:r>
        <w:rPr>
          <w:rFonts w:hint="default" w:ascii="Times New Roman" w:hAnsi="Times New Roman" w:eastAsia="方正仿宋_GBK" w:cs="Times New Roman"/>
          <w:color w:val="auto"/>
          <w:sz w:val="32"/>
          <w:szCs w:val="32"/>
          <w:lang w:val="en-US" w:eastAsia="zh-CN"/>
        </w:rPr>
        <w:t>202</w:t>
      </w:r>
      <w:r>
        <w:rPr>
          <w:rFonts w:hint="eastAsia"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lang w:val="en-US" w:eastAsia="zh-CN"/>
        </w:rPr>
        <w:t>-202</w:t>
      </w: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lang w:val="en-US" w:eastAsia="zh-CN"/>
        </w:rPr>
        <w:t>年</w:t>
      </w:r>
      <w:r>
        <w:rPr>
          <w:rFonts w:hint="eastAsia" w:ascii="Times New Roman" w:hAnsi="Times New Roman" w:eastAsia="方正仿宋_GBK" w:cs="Times New Roman"/>
          <w:color w:val="auto"/>
          <w:sz w:val="32"/>
          <w:szCs w:val="32"/>
          <w:lang w:val="en-US" w:eastAsia="zh-CN"/>
        </w:rPr>
        <w:t>基本养老服务收费</w:t>
      </w:r>
      <w:r>
        <w:rPr>
          <w:rFonts w:hint="default" w:ascii="Times New Roman" w:hAnsi="Times New Roman" w:eastAsia="方正仿宋_GBK" w:cs="Times New Roman"/>
          <w:color w:val="auto"/>
          <w:sz w:val="32"/>
          <w:szCs w:val="32"/>
          <w:lang w:val="en-US" w:eastAsia="zh-CN"/>
        </w:rPr>
        <w:t>成本调查工作。根据成本调查结果，</w:t>
      </w:r>
      <w:r>
        <w:rPr>
          <w:rFonts w:hint="default" w:ascii="Times New Roman" w:hAnsi="Times New Roman" w:eastAsia="方正仿宋_GBK" w:cs="Times New Roman"/>
          <w:color w:val="auto"/>
          <w:spacing w:val="0"/>
          <w:w w:val="100"/>
          <w:sz w:val="32"/>
          <w:szCs w:val="32"/>
          <w:lang w:val="en-US" w:eastAsia="zh-CN"/>
        </w:rPr>
        <w:t>区发改委拟定了</w:t>
      </w:r>
      <w:r>
        <w:rPr>
          <w:rFonts w:hint="default" w:ascii="Times New Roman" w:hAnsi="Times New Roman" w:eastAsia="方正仿宋_GBK" w:cs="Times New Roman"/>
          <w:color w:val="auto"/>
          <w:sz w:val="32"/>
          <w:szCs w:val="32"/>
          <w:lang w:val="en-US" w:eastAsia="zh-CN"/>
        </w:rPr>
        <w:t>《关于我区</w:t>
      </w:r>
      <w:r>
        <w:rPr>
          <w:rFonts w:hint="eastAsia" w:ascii="Times New Roman" w:hAnsi="Times New Roman" w:eastAsia="方正仿宋_GBK" w:cs="Times New Roman"/>
          <w:color w:val="auto"/>
          <w:sz w:val="32"/>
          <w:szCs w:val="32"/>
          <w:lang w:val="en-US" w:eastAsia="zh-CN"/>
        </w:rPr>
        <w:t>福利院</w:t>
      </w:r>
      <w:r>
        <w:rPr>
          <w:rFonts w:hint="default" w:ascii="Times New Roman" w:hAnsi="Times New Roman" w:eastAsia="方正仿宋_GBK" w:cs="Times New Roman"/>
          <w:color w:val="auto"/>
          <w:sz w:val="32"/>
          <w:szCs w:val="32"/>
          <w:lang w:val="en-US" w:eastAsia="zh-CN"/>
        </w:rPr>
        <w:t>社会化托养服务收费标准</w:t>
      </w:r>
      <w:r>
        <w:rPr>
          <w:rFonts w:hint="eastAsia" w:ascii="Times New Roman" w:hAnsi="Times New Roman" w:eastAsia="方正仿宋_GBK" w:cs="Times New Roman"/>
          <w:color w:val="auto"/>
          <w:sz w:val="32"/>
          <w:szCs w:val="32"/>
          <w:lang w:val="en-US" w:eastAsia="zh-CN"/>
        </w:rPr>
        <w:t>调</w:t>
      </w:r>
      <w:r>
        <w:rPr>
          <w:rFonts w:hint="default" w:ascii="Times New Roman" w:hAnsi="Times New Roman" w:eastAsia="方正仿宋_GBK" w:cs="Times New Roman"/>
          <w:color w:val="auto"/>
          <w:sz w:val="32"/>
          <w:szCs w:val="32"/>
          <w:lang w:val="en-US" w:eastAsia="zh-CN"/>
        </w:rPr>
        <w:t>价方案》（征求意见稿）。</w:t>
      </w:r>
    </w:p>
    <w:p w14:paraId="4B44DA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color w:val="auto"/>
          <w:sz w:val="32"/>
          <w:szCs w:val="32"/>
          <w:lang w:val="en-US" w:eastAsia="zh-CN"/>
        </w:rPr>
      </w:pPr>
      <w:r>
        <w:rPr>
          <w:rFonts w:hint="default" w:ascii="方正黑体_GBK" w:hAnsi="方正黑体_GBK" w:eastAsia="方正黑体_GBK" w:cs="方正黑体_GBK"/>
          <w:color w:val="auto"/>
          <w:sz w:val="32"/>
          <w:szCs w:val="32"/>
          <w:lang w:val="en-US" w:eastAsia="zh-CN"/>
        </w:rPr>
        <w:t>二、主要内容</w:t>
      </w:r>
    </w:p>
    <w:p w14:paraId="290CED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《关于我区</w:t>
      </w:r>
      <w:r>
        <w:rPr>
          <w:rFonts w:hint="eastAsia" w:ascii="Times New Roman" w:hAnsi="Times New Roman" w:eastAsia="方正仿宋_GBK" w:cs="Times New Roman"/>
          <w:color w:val="auto"/>
          <w:sz w:val="32"/>
          <w:szCs w:val="32"/>
          <w:lang w:val="en-US" w:eastAsia="zh-CN"/>
        </w:rPr>
        <w:t>福利院</w:t>
      </w:r>
      <w:r>
        <w:rPr>
          <w:rFonts w:hint="default" w:ascii="Times New Roman" w:hAnsi="Times New Roman" w:eastAsia="方正仿宋_GBK" w:cs="Times New Roman"/>
          <w:color w:val="auto"/>
          <w:sz w:val="32"/>
          <w:szCs w:val="32"/>
          <w:lang w:val="en-US" w:eastAsia="zh-CN"/>
        </w:rPr>
        <w:t>社会化托养服务收费标准</w:t>
      </w:r>
      <w:r>
        <w:rPr>
          <w:rFonts w:hint="eastAsia" w:ascii="Times New Roman" w:hAnsi="Times New Roman" w:eastAsia="方正仿宋_GBK" w:cs="Times New Roman"/>
          <w:color w:val="auto"/>
          <w:sz w:val="32"/>
          <w:szCs w:val="32"/>
          <w:lang w:val="en-US" w:eastAsia="zh-CN"/>
        </w:rPr>
        <w:t>调</w:t>
      </w:r>
      <w:r>
        <w:rPr>
          <w:rFonts w:hint="default" w:ascii="Times New Roman" w:hAnsi="Times New Roman" w:eastAsia="方正仿宋_GBK" w:cs="Times New Roman"/>
          <w:color w:val="auto"/>
          <w:sz w:val="32"/>
          <w:szCs w:val="32"/>
          <w:lang w:val="en-US" w:eastAsia="zh-CN"/>
        </w:rPr>
        <w:t>价方案》（征求意见稿）主要内容有：</w:t>
      </w:r>
    </w:p>
    <w:p w14:paraId="4CBF3B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rPr>
        <w:t>（一）</w:t>
      </w:r>
      <w:r>
        <w:rPr>
          <w:rFonts w:hint="eastAsia" w:ascii="Times New Roman" w:hAnsi="Times New Roman" w:eastAsia="方正楷体_GBK" w:cs="Times New Roman"/>
          <w:color w:val="auto"/>
          <w:sz w:val="32"/>
          <w:szCs w:val="32"/>
          <w:lang w:val="en-US" w:eastAsia="zh-CN"/>
        </w:rPr>
        <w:t>床位费</w:t>
      </w:r>
    </w:p>
    <w:p w14:paraId="25ADE9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1.自理楼：单人间收费标准为36元/人·天、双人间收费标准为23元人·天。</w:t>
      </w:r>
    </w:p>
    <w:p w14:paraId="20D6E9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2.护理楼：收费标准为32元/人·天。</w:t>
      </w:r>
    </w:p>
    <w:p w14:paraId="6D03639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护理费</w:t>
      </w:r>
    </w:p>
    <w:p w14:paraId="052880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1.</w:t>
      </w:r>
      <w:r>
        <w:rPr>
          <w:rFonts w:hint="default" w:ascii="Times New Roman" w:hAnsi="Times New Roman" w:eastAsia="方正仿宋_GBK" w:cs="Times New Roman"/>
          <w:color w:val="auto"/>
          <w:sz w:val="32"/>
          <w:szCs w:val="32"/>
          <w:lang w:val="en-US" w:eastAsia="zh-CN"/>
        </w:rPr>
        <w:t>完全自理调整为：7元/人·天；</w:t>
      </w:r>
    </w:p>
    <w:p w14:paraId="050F04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2.</w:t>
      </w:r>
      <w:r>
        <w:rPr>
          <w:rFonts w:hint="default" w:ascii="Times New Roman" w:hAnsi="Times New Roman" w:eastAsia="方正仿宋_GBK" w:cs="Times New Roman"/>
          <w:color w:val="auto"/>
          <w:sz w:val="32"/>
          <w:szCs w:val="32"/>
          <w:lang w:val="en-US" w:eastAsia="zh-CN"/>
        </w:rPr>
        <w:t>轻度失能调整为：13元/人·天；</w:t>
      </w:r>
    </w:p>
    <w:p w14:paraId="493A29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3.</w:t>
      </w:r>
      <w:r>
        <w:rPr>
          <w:rFonts w:hint="default" w:ascii="Times New Roman" w:hAnsi="Times New Roman" w:eastAsia="方正仿宋_GBK" w:cs="Times New Roman"/>
          <w:color w:val="auto"/>
          <w:sz w:val="32"/>
          <w:szCs w:val="32"/>
          <w:lang w:val="en-US" w:eastAsia="zh-CN"/>
        </w:rPr>
        <w:t>中度失能调整为：25元/人·天；</w:t>
      </w:r>
    </w:p>
    <w:p w14:paraId="76B5F2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4.</w:t>
      </w:r>
      <w:r>
        <w:rPr>
          <w:rFonts w:hint="default" w:ascii="Times New Roman" w:hAnsi="Times New Roman" w:eastAsia="方正仿宋_GBK" w:cs="Times New Roman"/>
          <w:color w:val="auto"/>
          <w:sz w:val="32"/>
          <w:szCs w:val="32"/>
          <w:lang w:val="en-US" w:eastAsia="zh-CN"/>
        </w:rPr>
        <w:t>重度失能调整为：48元/人·天；</w:t>
      </w:r>
    </w:p>
    <w:p w14:paraId="6ADEC4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kern w:val="2"/>
          <w:sz w:val="32"/>
          <w:szCs w:val="32"/>
          <w:lang w:val="en-US" w:eastAsia="zh-CN" w:bidi="ar-SA"/>
        </w:rPr>
        <w:t>5.</w:t>
      </w:r>
      <w:r>
        <w:rPr>
          <w:rFonts w:hint="eastAsia" w:ascii="Times New Roman" w:hAnsi="Times New Roman" w:eastAsia="方正仿宋_GB2312" w:cs="Times New Roman"/>
          <w:color w:val="auto"/>
          <w:sz w:val="32"/>
          <w:szCs w:val="32"/>
          <w:lang w:val="en-US" w:eastAsia="zh-CN"/>
        </w:rPr>
        <w:t>完全失能护理费标准仍由双方协商确定。</w:t>
      </w:r>
    </w:p>
    <w:p w14:paraId="18D521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2312" w:hAnsi="方正楷体_GB2312" w:eastAsia="方正楷体_GB2312" w:cs="方正楷体_GB2312"/>
          <w:color w:val="auto"/>
          <w:sz w:val="32"/>
          <w:szCs w:val="32"/>
          <w:lang w:val="en-US" w:eastAsia="zh-CN"/>
        </w:rPr>
      </w:pPr>
      <w:r>
        <w:rPr>
          <w:rFonts w:hint="eastAsia" w:ascii="方正楷体_GB2312" w:hAnsi="方正楷体_GB2312" w:eastAsia="方正楷体_GB2312" w:cs="方正楷体_GB2312"/>
          <w:color w:val="auto"/>
          <w:sz w:val="32"/>
          <w:szCs w:val="32"/>
          <w:lang w:val="en-US" w:eastAsia="zh-CN"/>
        </w:rPr>
        <w:t>（三）伙食费</w:t>
      </w:r>
    </w:p>
    <w:p w14:paraId="1F7FA7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Times New Roman"/>
          <w:color w:val="auto"/>
          <w:sz w:val="32"/>
          <w:szCs w:val="32"/>
          <w:lang w:val="en-US" w:eastAsia="zh-CN"/>
        </w:rPr>
      </w:pPr>
      <w:r>
        <w:rPr>
          <w:rFonts w:hint="eastAsia" w:ascii="Times New Roman" w:hAnsi="Times New Roman" w:eastAsia="方正仿宋_GB2312" w:cs="Times New Roman"/>
          <w:b w:val="0"/>
          <w:bCs w:val="0"/>
          <w:color w:val="auto"/>
          <w:sz w:val="32"/>
          <w:szCs w:val="32"/>
          <w:lang w:val="en-US" w:eastAsia="zh-CN"/>
        </w:rPr>
        <w:t>按照非营利</w:t>
      </w:r>
      <w:r>
        <w:rPr>
          <w:rFonts w:hint="eastAsia" w:ascii="Times New Roman" w:hAnsi="Times New Roman" w:eastAsia="方正仿宋_GB2312" w:cs="Times New Roman"/>
          <w:color w:val="auto"/>
          <w:sz w:val="32"/>
          <w:szCs w:val="32"/>
          <w:lang w:val="en-US" w:eastAsia="zh-CN"/>
        </w:rPr>
        <w:t>原则合理确定，据实结算，按期公示。</w:t>
      </w:r>
    </w:p>
    <w:p w14:paraId="04FFDE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3A6F4D2A">
      <w:pPr>
        <w:rPr>
          <w:rFonts w:hint="default" w:ascii="Times New Roman" w:hAnsi="Times New Roman" w:cs="Times New Roman"/>
        </w:rPr>
      </w:pPr>
    </w:p>
    <w:p w14:paraId="53AD3F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embedRegular r:id="rId1" w:fontKey="{8C35FC6E-367D-4160-8ADE-002C05256483}"/>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2" w:fontKey="{5B9FD716-3F15-45CC-9439-1F3CFA1958D7}"/>
  </w:font>
  <w:font w:name="方正仿宋_GB2312">
    <w:panose1 w:val="02000000000000000000"/>
    <w:charset w:val="86"/>
    <w:family w:val="auto"/>
    <w:pitch w:val="default"/>
    <w:sig w:usb0="A00002BF" w:usb1="184F6CFA" w:usb2="00000012" w:usb3="00000000" w:csb0="00040001" w:csb1="00000000"/>
    <w:embedRegular r:id="rId3" w:fontKey="{4FCCE1A6-7279-40B7-89F2-33E945330322}"/>
  </w:font>
  <w:font w:name="仿宋_GB2312">
    <w:panose1 w:val="02010609030101010101"/>
    <w:charset w:val="86"/>
    <w:family w:val="auto"/>
    <w:pitch w:val="default"/>
    <w:sig w:usb0="00000001" w:usb1="080E0000" w:usb2="00000000" w:usb3="00000000" w:csb0="00040000" w:csb1="00000000"/>
    <w:embedRegular r:id="rId4" w:fontKey="{E09C7DCA-46E4-4ABA-9D01-3B3009F3C955}"/>
  </w:font>
  <w:font w:name="方正黑体_GBK">
    <w:panose1 w:val="03000509000000000000"/>
    <w:charset w:val="86"/>
    <w:family w:val="auto"/>
    <w:pitch w:val="default"/>
    <w:sig w:usb0="00000001" w:usb1="080E0000" w:usb2="00000000" w:usb3="00000000" w:csb0="00040000" w:csb1="00000000"/>
    <w:embedRegular r:id="rId5" w:fontKey="{6E8ED99B-F84E-42F8-A47E-D72EB6C803C8}"/>
  </w:font>
  <w:font w:name="方正楷体_GBK">
    <w:panose1 w:val="03000509000000000000"/>
    <w:charset w:val="86"/>
    <w:family w:val="auto"/>
    <w:pitch w:val="default"/>
    <w:sig w:usb0="00000001" w:usb1="080E0000" w:usb2="00000000" w:usb3="00000000" w:csb0="00040000" w:csb1="00000000"/>
    <w:embedRegular r:id="rId6" w:fontKey="{4559CA3E-5764-4630-8F6A-CE693B74675F}"/>
  </w:font>
  <w:font w:name="方正楷体_GB2312">
    <w:panose1 w:val="02000000000000000000"/>
    <w:charset w:val="86"/>
    <w:family w:val="auto"/>
    <w:pitch w:val="default"/>
    <w:sig w:usb0="A00002BF" w:usb1="184F6CFA" w:usb2="00000012" w:usb3="00000000" w:csb0="00040001" w:csb1="00000000"/>
    <w:embedRegular r:id="rId7" w:fontKey="{8F9DE931-7C56-4CAB-B281-304BF457DCB2}"/>
  </w:font>
  <w:font w:name="WPSEMBED5">
    <w:panose1 w:val="02000000000000000000"/>
    <w:charset w:val="86"/>
    <w:family w:val="auto"/>
    <w:pitch w:val="default"/>
    <w:sig w:usb0="A00002BF" w:usb1="184F6CFA" w:usb2="00000012" w:usb3="00000000" w:csb0="00040001" w:csb1="00000000"/>
  </w:font>
  <w:font w:name="WPSEMBED6">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C851C2"/>
    <w:multiLevelType w:val="singleLevel"/>
    <w:tmpl w:val="38C851C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6A0E73"/>
    <w:rsid w:val="13913FA8"/>
    <w:rsid w:val="13920CCD"/>
    <w:rsid w:val="13EB009F"/>
    <w:rsid w:val="162D3B76"/>
    <w:rsid w:val="17472C8A"/>
    <w:rsid w:val="1AA452FA"/>
    <w:rsid w:val="1EC52602"/>
    <w:rsid w:val="237B079F"/>
    <w:rsid w:val="339E036D"/>
    <w:rsid w:val="3807582E"/>
    <w:rsid w:val="41CC21FF"/>
    <w:rsid w:val="46BF20A2"/>
    <w:rsid w:val="5B9411A5"/>
    <w:rsid w:val="61A54763"/>
    <w:rsid w:val="72996141"/>
    <w:rsid w:val="74B46081"/>
    <w:rsid w:val="77B56F50"/>
    <w:rsid w:val="7C3633B6"/>
    <w:rsid w:val="7E386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1267</Words>
  <Characters>1356</Characters>
  <Lines>0</Lines>
  <Paragraphs>0</Paragraphs>
  <TotalTime>1127</TotalTime>
  <ScaleCrop>false</ScaleCrop>
  <LinksUpToDate>false</LinksUpToDate>
  <CharactersWithSpaces>1362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2025-07-21T06:39:00Z</dcterms:created>
  <dc:creator>Administrator</dc:creator>
  <cp:lastModifiedBy>小银子</cp:lastModifiedBy>
  <cp:lastPrinted>2026-06-16T08:16:00Z</cp:lastPrinted>
  <dcterms:modified xsi:type="dcterms:W3CDTF">2026-06-17T03:07:37Z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eyJoZGlkIjoiMDQyYWIzYmRmM2RjOTBkMWZjMWQzOGM1ZjIxNjU1YWYiLCJ1c2VySWQiOiIxMTk4NDYyMTc1In0=</vt:lpwstr>
  </property>
  <property fmtid="{D5CDD505-2E9C-101B-9397-08002B2CF9AE}" pid="4" name="ICV">
    <vt:lpwstr>BCB6354D6DD048B8A1A0CADAF436C52C_13</vt:lpwstr>
  </property>
</Properties>
</file>