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hint="eastAsia" w:asciiTheme="majorEastAsia" w:hAnsiTheme="majorEastAsia" w:eastAsiaTheme="majorEastAsia" w:cstheme="majorEastAsia"/>
          <w:b/>
          <w:color w:val="FF0000"/>
          <w:spacing w:val="-17"/>
          <w:w w:val="66"/>
          <w:sz w:val="84"/>
          <w:szCs w:val="84"/>
        </w:rPr>
      </w:pPr>
    </w:p>
    <w:p w14:paraId="7A4374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关于明确我区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公益性公墓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收费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定价机制</w:t>
      </w:r>
    </w:p>
    <w:p w14:paraId="1A2B151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的通知</w:t>
      </w:r>
    </w:p>
    <w:p w14:paraId="0DACD7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（征求意见稿）</w:t>
      </w:r>
    </w:p>
    <w:p w14:paraId="711E6D4B">
      <w:pPr>
        <w:rPr>
          <w:rFonts w:hint="eastAsia"/>
          <w:color w:val="auto"/>
        </w:rPr>
      </w:pPr>
    </w:p>
    <w:p w14:paraId="67D3CF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各有关单位和部门：</w:t>
      </w:r>
    </w:p>
    <w:p w14:paraId="401182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加强殡葬服务收费管理，进一步规范殡葬服务收费行为，切实减轻群众丧葬负担，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促进公益性公墓健康可持续发展，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《江苏省殡葬管理条例》（江苏省人大常委会公告第57号）、《江苏省公墓管理办法》（江苏省人民政府令第171号）、《江苏省殡葬服务收费管理办法》（苏价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规〔2016〕23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号）、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《关于进一步加强和规范公墓建设管理的通知》（盐发改价格发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规〔20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号）等上级有关文件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精神，结合我区实际，现就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区公益性公墓墓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格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收费定价机制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通知如下：</w:t>
      </w:r>
    </w:p>
    <w:p w14:paraId="27F69B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一、指导思想与基本原则</w:t>
      </w:r>
    </w:p>
    <w:p w14:paraId="530B4C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（一）指导思想</w:t>
      </w:r>
    </w:p>
    <w:p w14:paraId="280EBE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坚持以人民为中心的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服务理念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，秉持公益属性，强化政府责任，建立健全科学、规范、透明的公益性公墓定价机制，有效保障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基本安葬需求，坚决遏制公墓经营暴利，推动殡葬事业回归公益本位。</w:t>
      </w:r>
    </w:p>
    <w:p w14:paraId="2728C9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（二）基本原则</w:t>
      </w:r>
    </w:p>
    <w:p w14:paraId="368E6E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公益性原则：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坚持公益性公墓的非营利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，以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非营利并兼顾群众承受能力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为定价基础，突出社会效益。</w:t>
      </w:r>
    </w:p>
    <w:p w14:paraId="2C189A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公平公正原则：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区分城乡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墓型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差异，制定差异化的收费标准，兼顾城乡居民的经济承受能力。</w:t>
      </w:r>
    </w:p>
    <w:p w14:paraId="531DCE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成本约束原则：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以公墓建设、运营、管理、维护的必要成本为基础，严格核定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收费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标准。</w:t>
      </w:r>
    </w:p>
    <w:p w14:paraId="761797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公开透明原则：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调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价过程和结果应公开透明，收费标准实行公示制度，接受社会监督。</w:t>
      </w:r>
    </w:p>
    <w:p w14:paraId="39AB5A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动态调整原则：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建立与经济社会发展水平、物价变动相适应的动态调整机制，但调整频率和幅度应严格管控。</w:t>
      </w:r>
    </w:p>
    <w:p w14:paraId="5A90B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定价范围</w:t>
      </w:r>
    </w:p>
    <w:p w14:paraId="6C953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适用于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我区范围内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所有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合法的公益性公墓。包括：</w:t>
      </w:r>
    </w:p>
    <w:p w14:paraId="48ECAB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农村公益性公墓（含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街道、镇、村为当地群众丧葬需求建设的公益性公墓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）；</w:t>
      </w:r>
    </w:p>
    <w:p w14:paraId="6D04C8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城市公益性公墓（为城镇居民丧葬需求建设的公益性公墓）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。</w:t>
      </w:r>
    </w:p>
    <w:p w14:paraId="280E3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公益性公墓应当建设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节地生态型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树葬、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花坛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葬、壁葬、海葬等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葬法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5D450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三、收费标准</w:t>
      </w:r>
    </w:p>
    <w:p w14:paraId="00229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为防止出现墓型价格差距过大、价格过高等问题，明确新建公益性公墓墓（格）位最高收费限价，合理控制建设成本。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对已建成的符合城乡规划、殡葬设施规划和公墓建设条件的公益性公墓，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严格按照成本核算原则定价。</w:t>
      </w:r>
    </w:p>
    <w:p w14:paraId="3704E3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（一）墓葬费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墓葬费是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指购买公益性墓穴穴位（格位）使用权的费用，包含墓穴（格位）的建设成本、土地成本（摊销）、前期开发费用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60个字以内墓碑刻字费用（含60个字，字体大小不超过10×10厘米）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等。</w:t>
      </w:r>
    </w:p>
    <w:p w14:paraId="573459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农村公益性公墓：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墓穴最高不超过5000元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6A4976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城市公益性公墓：每套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墓穴最高不超过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5000元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。</w:t>
      </w:r>
    </w:p>
    <w:p w14:paraId="1AE1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节地生态型葬法立体式骨灰堂、花坛葬每套墓穴最高不超过3500元；树葬、壁葬每套墓穴最高不超过2000元；对不保留骨灰的生态葬法应当予以免费。</w:t>
      </w:r>
    </w:p>
    <w:p w14:paraId="6976BE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管理费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管理费是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指对墓穴（格位）及其周边环境进行日常维护、修缮、绿化、保洁、安全巡查等发生的费用。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原则上按年计收，双方可以合同约定计收方式，如一次性收取，最长收费年限不得超过20年。</w:t>
      </w:r>
    </w:p>
    <w:p w14:paraId="789CD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1. 农村公益性公墓：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墓穴每年最高不超过80元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26014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 城市公益性公墓：每套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每年最高不超过100元；</w:t>
      </w:r>
    </w:p>
    <w:p w14:paraId="668A9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节地生态型葬法（包含立体式骨灰堂、花坛葬、树葬、壁葬等）管理费减免30%。</w:t>
      </w:r>
    </w:p>
    <w:p w14:paraId="44D0A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（三）优惠减免政策。</w:t>
      </w:r>
    </w:p>
    <w:p w14:paraId="5B3498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低保户、困境儿童等困难群体，墓葬费减免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50%；特困人员、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孤儿、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烈士、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因公牺牲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或病故现役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军人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等优抚对象，墓葬费全额减免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02CA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立体式骨灰堂、花坛葬、树葬、壁葬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等生态安葬的，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每套墓穴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额外给予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补贴，补贴标准根据《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关于进一步完善大丰区基本殡葬普惠服务的实施办法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大政发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98号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文件规定执行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75539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四、成本构成与核定</w:t>
      </w:r>
    </w:p>
    <w:p w14:paraId="603C7F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墓葬费成本：</w:t>
      </w:r>
    </w:p>
    <w:p w14:paraId="7C128E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1. 直接成本：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墓穴（格位）的建筑材料费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砖、水泥、石材等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、设计费、建造安装费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墓碑刻字费（60个字以外及超大字、墓碑瓷像费用按照个性化安葬需求执行）、公墓建设期间的管理费用（不超过直接成本5%）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；</w:t>
      </w:r>
    </w:p>
    <w:p w14:paraId="3EA748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2. 间接成本：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公墓园区内道路、绿化、排水、消防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照明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等基础设施配套建设费用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按墓位数量分摊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资金成本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；</w:t>
      </w:r>
    </w:p>
    <w:p w14:paraId="07CDA4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3. 土地成本：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</w:rPr>
        <w:t>土地征收、补偿、平整等费用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按使用年限分摊，最长不超过20年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eastAsia="zh-CN"/>
        </w:rPr>
        <w:t>）。</w:t>
      </w:r>
    </w:p>
    <w:p w14:paraId="589AD8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管理费成本</w:t>
      </w:r>
    </w:p>
    <w:p w14:paraId="11C3A8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人工费：管理人员、维护人员工资、社保、福利等支出；</w:t>
      </w:r>
    </w:p>
    <w:p w14:paraId="5A5689A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公共设施运行维护费：水、电、道路、绿化、消防等设施的日常维护费用；</w:t>
      </w:r>
    </w:p>
    <w:p w14:paraId="0947CE7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环境保洁费：垃圾清运、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园区清扫等费用。</w:t>
      </w:r>
    </w:p>
    <w:p w14:paraId="162E7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五、定价程序</w:t>
      </w:r>
    </w:p>
    <w:p w14:paraId="09096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发改委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会同区民政局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负责制定和调整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公益性公墓墓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格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收费定价机制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。</w:t>
      </w:r>
    </w:p>
    <w:p w14:paraId="7C8D5DA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提出申请：公墓服务单位依据定价机制，结合建设成本差异等情况和非营利原则，确定不同墓（格）型具体收费标准，报区民政局；</w:t>
      </w:r>
    </w:p>
    <w:p w14:paraId="356A969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成本调查：区发改委会同区民政局，对公墓服务单位的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上报材料进行成本监审或成本调查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（首次定价的，需审核建设投资、运营成本等资料）；</w:t>
      </w:r>
    </w:p>
    <w:p w14:paraId="1D1168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价格承诺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公墓服务单位对区民政局、区发改委会商同意后的价格作出承诺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782143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公示执行：区民政局将批准的收费标准在公墓经营场所和区政府网站公示，公墓服务单位执行，并抄报区发改委、市场监管局。</w:t>
      </w:r>
    </w:p>
    <w:p w14:paraId="769AE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六、监督管理与保障措施</w:t>
      </w:r>
    </w:p>
    <w:p w14:paraId="75DA67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部门职责</w:t>
      </w:r>
    </w:p>
    <w:p w14:paraId="6DBDFB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区发改委：负责成本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、定价机制制定和调整。</w:t>
      </w:r>
    </w:p>
    <w:p w14:paraId="7F3417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区民政局：负责公益性公墓规划、建设、运营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行业管理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监督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公墓服务质量（如墓位维护情况、服务态度等）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对符合规划和建设条件的，但尚未办理有关审批手续的公益性墓地，督促补办合法手续；</w:t>
      </w:r>
    </w:p>
    <w:p w14:paraId="3C2F23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区市场监管局：负责对公益性公墓收费行为监督检查，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查处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服务单位不执行政府定价或者政府指导价、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明码标价、价格欺诈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虚假宣传、违背价格承诺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违法违规行为（投诉举报电话：12315）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。</w:t>
      </w:r>
    </w:p>
    <w:p w14:paraId="020BC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严格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  <w:t>收费公示</w:t>
      </w:r>
    </w:p>
    <w:p w14:paraId="492BF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公墓收费实行收费公示与明码标价制度，各公墓服务单位要在经营场所显著位置主动公开基本服务项目清单、延伸服务项目箱单。</w:t>
      </w:r>
    </w:p>
    <w:p w14:paraId="0B744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公示内容：收费项目、收费标准、收费依据、优惠减免政策、投诉举报电话等；</w:t>
      </w:r>
    </w:p>
    <w:p w14:paraId="16726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公示要求：在公墓入口、服务大厅等显著位置设置固定公示牌，公示内容与备案的收费标准一致，不得涂改、遮挡；</w:t>
      </w:r>
    </w:p>
    <w:p w14:paraId="139BA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动态更新：收费标准调整后，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提前一个月向社会公示，并对收费公示牌内容进行更新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。</w:t>
      </w:r>
    </w:p>
    <w:p w14:paraId="764E9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加强资金管理</w:t>
      </w:r>
    </w:p>
    <w:p w14:paraId="140B0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公墓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单位收取的墓葬费和管理费应专款专用，主要用于公墓的建设、维护、管理和可持续发展，收支情况应定期向社会公布，接受审计和监督。</w:t>
      </w:r>
    </w:p>
    <w:p w14:paraId="312F0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t>动态调整机制</w:t>
      </w:r>
    </w:p>
    <w:p w14:paraId="72864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每3-5年对定价机制实施情况进行全面评估。期间如遇重大政策调整或成本发生显著变化，可适时启动调整程序。</w:t>
      </w:r>
    </w:p>
    <w:p w14:paraId="720AD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七、附则</w:t>
      </w:r>
    </w:p>
    <w:p w14:paraId="00631C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本方案自发布之日起施行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4F4ED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 本方案施行前已制定的公益性公墓收费标准，与本方案不一致的，应在本方案施行后6个月内调整到位。</w:t>
      </w:r>
    </w:p>
    <w:p w14:paraId="49D4BC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3CDDF2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附件：1.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公墓墓（格）收费申报表</w:t>
      </w:r>
    </w:p>
    <w:p w14:paraId="566A6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u w:val="none"/>
          <w:lang w:val="en-US" w:eastAsia="zh-CN"/>
        </w:rPr>
        <w:t xml:space="preserve">2.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公墓墓（格）收费成本调查表</w:t>
      </w:r>
    </w:p>
    <w:p w14:paraId="61E90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公墓墓（格）收费价格承诺函</w:t>
      </w:r>
    </w:p>
    <w:p w14:paraId="4A791C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7E553E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盐城市大丰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区发展和改革委员会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  盐城市大丰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区民政局</w:t>
      </w:r>
    </w:p>
    <w:p w14:paraId="58BEEB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盐城市大丰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区市场监督管理局</w:t>
      </w:r>
    </w:p>
    <w:p w14:paraId="08484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                            2025年9月  日</w:t>
      </w:r>
    </w:p>
    <w:p w14:paraId="165B9D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211502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附件1 </w:t>
      </w:r>
    </w:p>
    <w:p w14:paraId="49E221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54CA15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公墓墓（格）收费申报表</w:t>
      </w:r>
    </w:p>
    <w:p w14:paraId="25210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 w14:paraId="70642E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  <w:t>填报单位（盖章）：                         日期： 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2010"/>
        <w:gridCol w:w="1965"/>
        <w:gridCol w:w="1960"/>
      </w:tblGrid>
      <w:tr w14:paraId="584D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81" w:type="dxa"/>
            <w:vAlign w:val="center"/>
          </w:tcPr>
          <w:p w14:paraId="4D058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010" w:type="dxa"/>
            <w:vAlign w:val="center"/>
          </w:tcPr>
          <w:p w14:paraId="1051B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0FF398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组织机构或社会信用代码</w:t>
            </w:r>
          </w:p>
        </w:tc>
        <w:tc>
          <w:tcPr>
            <w:tcW w:w="1960" w:type="dxa"/>
            <w:vAlign w:val="center"/>
          </w:tcPr>
          <w:p w14:paraId="4F430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BE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81" w:type="dxa"/>
            <w:vAlign w:val="center"/>
          </w:tcPr>
          <w:p w14:paraId="6A7B9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10" w:type="dxa"/>
            <w:vAlign w:val="center"/>
          </w:tcPr>
          <w:p w14:paraId="35725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19748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0" w:type="dxa"/>
            <w:vAlign w:val="center"/>
          </w:tcPr>
          <w:p w14:paraId="7126C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863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81" w:type="dxa"/>
            <w:vAlign w:val="center"/>
          </w:tcPr>
          <w:p w14:paraId="65D7C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10" w:type="dxa"/>
            <w:vAlign w:val="center"/>
          </w:tcPr>
          <w:p w14:paraId="4BE0EC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3855D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0" w:type="dxa"/>
            <w:vAlign w:val="center"/>
          </w:tcPr>
          <w:p w14:paraId="2F467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78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81" w:type="dxa"/>
            <w:vAlign w:val="center"/>
          </w:tcPr>
          <w:p w14:paraId="1B66C2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935" w:type="dxa"/>
            <w:gridSpan w:val="3"/>
            <w:vAlign w:val="center"/>
          </w:tcPr>
          <w:p w14:paraId="4D0A2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79B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581" w:type="dxa"/>
            <w:vAlign w:val="center"/>
          </w:tcPr>
          <w:p w14:paraId="7595A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建设审批手续</w:t>
            </w:r>
          </w:p>
          <w:p w14:paraId="7BCAAA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完 备 情 况</w:t>
            </w:r>
          </w:p>
        </w:tc>
        <w:tc>
          <w:tcPr>
            <w:tcW w:w="5935" w:type="dxa"/>
            <w:gridSpan w:val="3"/>
            <w:vAlign w:val="center"/>
          </w:tcPr>
          <w:p w14:paraId="22D1E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F53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81" w:type="dxa"/>
            <w:vAlign w:val="center"/>
          </w:tcPr>
          <w:p w14:paraId="3F018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拟定收费标准</w:t>
            </w:r>
          </w:p>
          <w:p w14:paraId="513E7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（墓葬费、管理费）</w:t>
            </w:r>
          </w:p>
        </w:tc>
        <w:tc>
          <w:tcPr>
            <w:tcW w:w="5935" w:type="dxa"/>
            <w:gridSpan w:val="3"/>
            <w:vAlign w:val="center"/>
          </w:tcPr>
          <w:p w14:paraId="63CE1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3B4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581" w:type="dxa"/>
            <w:vAlign w:val="center"/>
          </w:tcPr>
          <w:p w14:paraId="08E66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优惠减免措施</w:t>
            </w:r>
          </w:p>
        </w:tc>
        <w:tc>
          <w:tcPr>
            <w:tcW w:w="5935" w:type="dxa"/>
            <w:gridSpan w:val="3"/>
            <w:vAlign w:val="center"/>
          </w:tcPr>
          <w:p w14:paraId="2964C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7B6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81" w:type="dxa"/>
            <w:vAlign w:val="center"/>
          </w:tcPr>
          <w:p w14:paraId="70FCE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民政部门</w:t>
            </w:r>
          </w:p>
          <w:p w14:paraId="44A71B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意  见</w:t>
            </w:r>
          </w:p>
        </w:tc>
        <w:tc>
          <w:tcPr>
            <w:tcW w:w="5935" w:type="dxa"/>
            <w:gridSpan w:val="3"/>
            <w:vAlign w:val="bottom"/>
          </w:tcPr>
          <w:p w14:paraId="0A6C58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9CB0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  <w:p w14:paraId="4DFD5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月    日</w:t>
            </w:r>
          </w:p>
        </w:tc>
      </w:tr>
      <w:tr w14:paraId="21D1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581" w:type="dxa"/>
            <w:vAlign w:val="center"/>
          </w:tcPr>
          <w:p w14:paraId="445CE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发改部门</w:t>
            </w:r>
          </w:p>
          <w:p w14:paraId="17DB5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意  见</w:t>
            </w:r>
          </w:p>
        </w:tc>
        <w:tc>
          <w:tcPr>
            <w:tcW w:w="5935" w:type="dxa"/>
            <w:gridSpan w:val="3"/>
            <w:vAlign w:val="bottom"/>
          </w:tcPr>
          <w:p w14:paraId="61962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  <w:p w14:paraId="5D2F50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月    日</w:t>
            </w:r>
          </w:p>
        </w:tc>
      </w:tr>
    </w:tbl>
    <w:p w14:paraId="069145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附件2 </w:t>
      </w:r>
    </w:p>
    <w:p w14:paraId="66247A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</w:pPr>
    </w:p>
    <w:p w14:paraId="5BD7EE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公墓墓（格）收费成本调查表</w:t>
      </w:r>
    </w:p>
    <w:p w14:paraId="3FA021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 w14:paraId="5FEAB0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  <w:t>填报单位（盖章）：                         日期： 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214"/>
        <w:gridCol w:w="2066"/>
        <w:gridCol w:w="1710"/>
      </w:tblGrid>
      <w:tr w14:paraId="22A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401" w:type="dxa"/>
            <w:vAlign w:val="center"/>
          </w:tcPr>
          <w:p w14:paraId="61D3F5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0F729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6" w:type="dxa"/>
            <w:vAlign w:val="center"/>
          </w:tcPr>
          <w:p w14:paraId="35A843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费用（万元）</w:t>
            </w:r>
          </w:p>
        </w:tc>
        <w:tc>
          <w:tcPr>
            <w:tcW w:w="1710" w:type="dxa"/>
            <w:vAlign w:val="center"/>
          </w:tcPr>
          <w:p w14:paraId="076DB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44A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restart"/>
            <w:vAlign w:val="center"/>
          </w:tcPr>
          <w:p w14:paraId="7B757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3214" w:type="dxa"/>
            <w:vAlign w:val="center"/>
          </w:tcPr>
          <w:p w14:paraId="7F78F2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土    地</w:t>
            </w:r>
          </w:p>
        </w:tc>
        <w:tc>
          <w:tcPr>
            <w:tcW w:w="2066" w:type="dxa"/>
            <w:vAlign w:val="center"/>
          </w:tcPr>
          <w:p w14:paraId="056F95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9599C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145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47084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28EAF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房    屋</w:t>
            </w:r>
          </w:p>
        </w:tc>
        <w:tc>
          <w:tcPr>
            <w:tcW w:w="2066" w:type="dxa"/>
            <w:vAlign w:val="center"/>
          </w:tcPr>
          <w:p w14:paraId="714267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5B80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2A4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6B244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22AB94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绿    化</w:t>
            </w:r>
          </w:p>
        </w:tc>
        <w:tc>
          <w:tcPr>
            <w:tcW w:w="2066" w:type="dxa"/>
            <w:vAlign w:val="center"/>
          </w:tcPr>
          <w:p w14:paraId="3C408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8479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590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122044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47A32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道路、场地、排水</w:t>
            </w:r>
          </w:p>
        </w:tc>
        <w:tc>
          <w:tcPr>
            <w:tcW w:w="2066" w:type="dxa"/>
            <w:vAlign w:val="center"/>
          </w:tcPr>
          <w:p w14:paraId="108D4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3805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2CF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6943C5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703688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监    控</w:t>
            </w:r>
          </w:p>
        </w:tc>
        <w:tc>
          <w:tcPr>
            <w:tcW w:w="2066" w:type="dxa"/>
            <w:vAlign w:val="center"/>
          </w:tcPr>
          <w:p w14:paraId="2D62BE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F5C9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BF1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06F070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0B5CD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大    门</w:t>
            </w:r>
          </w:p>
        </w:tc>
        <w:tc>
          <w:tcPr>
            <w:tcW w:w="2066" w:type="dxa"/>
            <w:vAlign w:val="center"/>
          </w:tcPr>
          <w:p w14:paraId="3BA0EC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AF9A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829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4E0E8E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495F0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围    墙</w:t>
            </w:r>
          </w:p>
        </w:tc>
        <w:tc>
          <w:tcPr>
            <w:tcW w:w="2066" w:type="dxa"/>
            <w:vAlign w:val="center"/>
          </w:tcPr>
          <w:p w14:paraId="46D10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10CE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15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060DE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3F87B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其他附属设施</w:t>
            </w:r>
          </w:p>
        </w:tc>
        <w:tc>
          <w:tcPr>
            <w:tcW w:w="2066" w:type="dxa"/>
            <w:vAlign w:val="center"/>
          </w:tcPr>
          <w:p w14:paraId="30C304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17A4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E9C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021C4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4838F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资金成本</w:t>
            </w:r>
          </w:p>
        </w:tc>
        <w:tc>
          <w:tcPr>
            <w:tcW w:w="2066" w:type="dxa"/>
            <w:vAlign w:val="center"/>
          </w:tcPr>
          <w:p w14:paraId="40F97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EE963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A3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03716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90" w:type="dxa"/>
            <w:gridSpan w:val="3"/>
            <w:vAlign w:val="center"/>
          </w:tcPr>
          <w:p w14:paraId="34511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 位 成 本：</w:t>
            </w:r>
          </w:p>
        </w:tc>
      </w:tr>
      <w:tr w14:paraId="2429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restart"/>
            <w:vAlign w:val="center"/>
          </w:tcPr>
          <w:p w14:paraId="30730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墓碑成本</w:t>
            </w:r>
          </w:p>
        </w:tc>
        <w:tc>
          <w:tcPr>
            <w:tcW w:w="3214" w:type="dxa"/>
            <w:vAlign w:val="center"/>
          </w:tcPr>
          <w:p w14:paraId="2C8EBA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建筑材料</w:t>
            </w:r>
          </w:p>
        </w:tc>
        <w:tc>
          <w:tcPr>
            <w:tcW w:w="2066" w:type="dxa"/>
            <w:vAlign w:val="center"/>
          </w:tcPr>
          <w:p w14:paraId="427A51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78CB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71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4DBBC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58206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设计费</w:t>
            </w:r>
          </w:p>
        </w:tc>
        <w:tc>
          <w:tcPr>
            <w:tcW w:w="2066" w:type="dxa"/>
            <w:vAlign w:val="center"/>
          </w:tcPr>
          <w:p w14:paraId="22E47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C409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E4E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6BECC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2F1E3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建造安装</w:t>
            </w:r>
          </w:p>
        </w:tc>
        <w:tc>
          <w:tcPr>
            <w:tcW w:w="2066" w:type="dxa"/>
            <w:vAlign w:val="center"/>
          </w:tcPr>
          <w:p w14:paraId="2F015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997C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ACF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20A90F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25CD5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墓碑刻字</w:t>
            </w:r>
          </w:p>
        </w:tc>
        <w:tc>
          <w:tcPr>
            <w:tcW w:w="2066" w:type="dxa"/>
            <w:vAlign w:val="center"/>
          </w:tcPr>
          <w:p w14:paraId="3D107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4C98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056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784F5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90" w:type="dxa"/>
            <w:gridSpan w:val="3"/>
            <w:vAlign w:val="center"/>
          </w:tcPr>
          <w:p w14:paraId="3B5E8F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 位 成 本：</w:t>
            </w:r>
          </w:p>
        </w:tc>
      </w:tr>
      <w:tr w14:paraId="5C44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restart"/>
            <w:vAlign w:val="center"/>
          </w:tcPr>
          <w:p w14:paraId="417E7C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日常管理</w:t>
            </w:r>
          </w:p>
        </w:tc>
        <w:tc>
          <w:tcPr>
            <w:tcW w:w="3214" w:type="dxa"/>
            <w:vAlign w:val="center"/>
          </w:tcPr>
          <w:p w14:paraId="0E9B4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工资福利支出</w:t>
            </w:r>
          </w:p>
        </w:tc>
        <w:tc>
          <w:tcPr>
            <w:tcW w:w="2066" w:type="dxa"/>
            <w:vAlign w:val="center"/>
          </w:tcPr>
          <w:p w14:paraId="5A591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2CFD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02F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32722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5AE2C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运行维护费</w:t>
            </w:r>
          </w:p>
        </w:tc>
        <w:tc>
          <w:tcPr>
            <w:tcW w:w="2066" w:type="dxa"/>
            <w:vAlign w:val="center"/>
          </w:tcPr>
          <w:p w14:paraId="0C5330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7E660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4A9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733B0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01BA0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环境保洁</w:t>
            </w:r>
          </w:p>
        </w:tc>
        <w:tc>
          <w:tcPr>
            <w:tcW w:w="2066" w:type="dxa"/>
            <w:vAlign w:val="center"/>
          </w:tcPr>
          <w:p w14:paraId="39063F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0273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2DD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30525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90" w:type="dxa"/>
            <w:gridSpan w:val="3"/>
            <w:vAlign w:val="center"/>
          </w:tcPr>
          <w:p w14:paraId="32D50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 位 成 本：</w:t>
            </w:r>
          </w:p>
        </w:tc>
      </w:tr>
      <w:tr w14:paraId="1325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restart"/>
            <w:vAlign w:val="center"/>
          </w:tcPr>
          <w:p w14:paraId="492E87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墓穴情况</w:t>
            </w:r>
          </w:p>
        </w:tc>
        <w:tc>
          <w:tcPr>
            <w:tcW w:w="3214" w:type="dxa"/>
            <w:vAlign w:val="center"/>
          </w:tcPr>
          <w:p w14:paraId="57A4D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墓穴规划建设数</w:t>
            </w:r>
          </w:p>
        </w:tc>
        <w:tc>
          <w:tcPr>
            <w:tcW w:w="2066" w:type="dxa"/>
            <w:vAlign w:val="center"/>
          </w:tcPr>
          <w:p w14:paraId="79737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A62C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06F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3815F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0143C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墓穴已建成数</w:t>
            </w:r>
          </w:p>
        </w:tc>
        <w:tc>
          <w:tcPr>
            <w:tcW w:w="2066" w:type="dxa"/>
            <w:vAlign w:val="center"/>
          </w:tcPr>
          <w:p w14:paraId="59FE9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C0B4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282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1" w:type="dxa"/>
            <w:vMerge w:val="continue"/>
            <w:vAlign w:val="center"/>
          </w:tcPr>
          <w:p w14:paraId="2B1F58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vAlign w:val="center"/>
          </w:tcPr>
          <w:p w14:paraId="02262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已销售数</w:t>
            </w:r>
          </w:p>
        </w:tc>
        <w:tc>
          <w:tcPr>
            <w:tcW w:w="2066" w:type="dxa"/>
            <w:vAlign w:val="center"/>
          </w:tcPr>
          <w:p w14:paraId="7DC64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F485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4DBFB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u w:val="none"/>
          <w:lang w:val="en-US" w:eastAsia="zh-CN"/>
        </w:rPr>
      </w:pPr>
    </w:p>
    <w:p w14:paraId="401FDE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 w14:paraId="1317D5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617A4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公墓墓（格）收费价格承诺函</w:t>
      </w:r>
    </w:p>
    <w:p w14:paraId="73B031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689F2A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盐城市大丰区发展和改革委员会、盐城市大丰区民政局、盐城市大丰区市场监督管理局：</w:t>
      </w:r>
    </w:p>
    <w:p w14:paraId="4A77F1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我单位（名称：，组织机构代码：）作为______（农村/城市/节地生态型）公益性公墓的服务单位，现对以下内容作出承诺：</w:t>
      </w:r>
    </w:p>
    <w:p w14:paraId="1AB56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严格执行《关于明确我区公益性公墓收费定价机制的通知》（大发改〔2025〕×号）规定的收费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限价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，不擅自提高墓葬费、管理费等基本服务项目收费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。</w:t>
      </w:r>
    </w:p>
    <w:p w14:paraId="0F5975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实行明码标价，在经营场所显著位置公示收费项目、收费标准、收费依据、优惠减免政策及投诉举报电话；不收取未公示的费用，不进行价格欺诈、虚假宣传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。</w:t>
      </w:r>
    </w:p>
    <w:p w14:paraId="3BFAC8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若违反上述承诺，我单位愿意承担相应的法律责任，并接受有关部门的处罚。</w:t>
      </w:r>
    </w:p>
    <w:p w14:paraId="375B97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6E2C55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承诺单位（盖章）：</w:t>
      </w:r>
    </w:p>
    <w:p w14:paraId="12D4F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法定代表人（签字）：</w:t>
      </w:r>
    </w:p>
    <w:p w14:paraId="18FC2F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日</w:t>
      </w:r>
    </w:p>
    <w:p w14:paraId="2BAF52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36D871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（本承诺函一式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份，区发改委、区民政局、区市场监管局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公墓服务单位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各留存一份）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314974-0BEB-4E26-8E62-0B6C98834D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DF5AEA-29DE-47F0-94D2-53B8FC3405D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E499E1-0DF4-490C-BACF-BD9EFD4695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30A795-7C9A-49DE-93F6-D0A7BDBB2FA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8551157-ECE1-4425-930C-0985F0AADEB5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2A756F46-14D2-4277-B16B-7EB02CA32B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3CD0ACF-FF14-4437-9136-DD8865C16F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0B1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79B3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79B31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9C97B"/>
    <w:multiLevelType w:val="singleLevel"/>
    <w:tmpl w:val="9F29C9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24DBB0"/>
    <w:multiLevelType w:val="singleLevel"/>
    <w:tmpl w:val="2824DB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E37829E"/>
    <w:multiLevelType w:val="singleLevel"/>
    <w:tmpl w:val="4E3782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7BD6DF"/>
    <w:multiLevelType w:val="singleLevel"/>
    <w:tmpl w:val="677BD6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8496677"/>
    <w:multiLevelType w:val="singleLevel"/>
    <w:tmpl w:val="7849667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7074"/>
    <w:rsid w:val="00A534DB"/>
    <w:rsid w:val="01AF1BCD"/>
    <w:rsid w:val="01BD43CF"/>
    <w:rsid w:val="037D706E"/>
    <w:rsid w:val="037F684B"/>
    <w:rsid w:val="03BC36B1"/>
    <w:rsid w:val="046D5354"/>
    <w:rsid w:val="05201D29"/>
    <w:rsid w:val="05D769F1"/>
    <w:rsid w:val="07E83A68"/>
    <w:rsid w:val="087A3893"/>
    <w:rsid w:val="09264A9B"/>
    <w:rsid w:val="09536A3E"/>
    <w:rsid w:val="09A546C9"/>
    <w:rsid w:val="0A5972EC"/>
    <w:rsid w:val="0ACC33BB"/>
    <w:rsid w:val="0AF67B8B"/>
    <w:rsid w:val="0B7E67EB"/>
    <w:rsid w:val="0BD8017E"/>
    <w:rsid w:val="0C506B43"/>
    <w:rsid w:val="0D380A9C"/>
    <w:rsid w:val="0D9F7ECB"/>
    <w:rsid w:val="0F432E04"/>
    <w:rsid w:val="10D94FCD"/>
    <w:rsid w:val="12844F29"/>
    <w:rsid w:val="12A771A7"/>
    <w:rsid w:val="12B7114A"/>
    <w:rsid w:val="140603E8"/>
    <w:rsid w:val="14502D7A"/>
    <w:rsid w:val="14A44CEC"/>
    <w:rsid w:val="14B10881"/>
    <w:rsid w:val="15225B2C"/>
    <w:rsid w:val="155778C6"/>
    <w:rsid w:val="15774DC7"/>
    <w:rsid w:val="15C80049"/>
    <w:rsid w:val="17981CE9"/>
    <w:rsid w:val="18856C48"/>
    <w:rsid w:val="188F59E8"/>
    <w:rsid w:val="195B19B9"/>
    <w:rsid w:val="19BA37C2"/>
    <w:rsid w:val="19EE0799"/>
    <w:rsid w:val="1A6D72F0"/>
    <w:rsid w:val="1AD47B4C"/>
    <w:rsid w:val="1C164652"/>
    <w:rsid w:val="1C6326CE"/>
    <w:rsid w:val="1C771EE9"/>
    <w:rsid w:val="1D7B57D9"/>
    <w:rsid w:val="1E4F176F"/>
    <w:rsid w:val="1F040B98"/>
    <w:rsid w:val="1F067592"/>
    <w:rsid w:val="1F5749F8"/>
    <w:rsid w:val="1F62083B"/>
    <w:rsid w:val="1FB6553C"/>
    <w:rsid w:val="20A36C18"/>
    <w:rsid w:val="213B31F7"/>
    <w:rsid w:val="22250FCC"/>
    <w:rsid w:val="22431452"/>
    <w:rsid w:val="226B1040"/>
    <w:rsid w:val="232102B1"/>
    <w:rsid w:val="23CE409D"/>
    <w:rsid w:val="23E46569"/>
    <w:rsid w:val="24957DD5"/>
    <w:rsid w:val="24DB3201"/>
    <w:rsid w:val="25514269"/>
    <w:rsid w:val="272F1FA5"/>
    <w:rsid w:val="280755D6"/>
    <w:rsid w:val="28BA131F"/>
    <w:rsid w:val="28DE781D"/>
    <w:rsid w:val="28F96A31"/>
    <w:rsid w:val="29C92C9E"/>
    <w:rsid w:val="2B25200F"/>
    <w:rsid w:val="2BAF672E"/>
    <w:rsid w:val="2BDF2388"/>
    <w:rsid w:val="2D820C48"/>
    <w:rsid w:val="2D865AD4"/>
    <w:rsid w:val="2E8B79E8"/>
    <w:rsid w:val="2F924C07"/>
    <w:rsid w:val="2FCF2953"/>
    <w:rsid w:val="2FF919AC"/>
    <w:rsid w:val="301D7787"/>
    <w:rsid w:val="306C6CD6"/>
    <w:rsid w:val="30BB16B8"/>
    <w:rsid w:val="31935847"/>
    <w:rsid w:val="32070FA4"/>
    <w:rsid w:val="34891977"/>
    <w:rsid w:val="35DC5D04"/>
    <w:rsid w:val="35E31EF5"/>
    <w:rsid w:val="36AE76C3"/>
    <w:rsid w:val="36C572E8"/>
    <w:rsid w:val="37257D24"/>
    <w:rsid w:val="381A5EB0"/>
    <w:rsid w:val="389A0168"/>
    <w:rsid w:val="38E8156C"/>
    <w:rsid w:val="392B222A"/>
    <w:rsid w:val="39493BF4"/>
    <w:rsid w:val="3A647128"/>
    <w:rsid w:val="3A900623"/>
    <w:rsid w:val="3AF13CEA"/>
    <w:rsid w:val="3B5A356F"/>
    <w:rsid w:val="3BBA5425"/>
    <w:rsid w:val="3BED3ECA"/>
    <w:rsid w:val="3CCB7F4E"/>
    <w:rsid w:val="3D72615D"/>
    <w:rsid w:val="3E0324FC"/>
    <w:rsid w:val="3E0B792F"/>
    <w:rsid w:val="3F590F39"/>
    <w:rsid w:val="40111F29"/>
    <w:rsid w:val="40877677"/>
    <w:rsid w:val="40B446AB"/>
    <w:rsid w:val="41873298"/>
    <w:rsid w:val="42684807"/>
    <w:rsid w:val="42FA73ED"/>
    <w:rsid w:val="43167E1E"/>
    <w:rsid w:val="43EA2579"/>
    <w:rsid w:val="44663C60"/>
    <w:rsid w:val="44BF4605"/>
    <w:rsid w:val="44D6247F"/>
    <w:rsid w:val="44E42D14"/>
    <w:rsid w:val="451E2976"/>
    <w:rsid w:val="45933F2C"/>
    <w:rsid w:val="45A176CC"/>
    <w:rsid w:val="45D97B73"/>
    <w:rsid w:val="46FF153C"/>
    <w:rsid w:val="4703600F"/>
    <w:rsid w:val="472B71D3"/>
    <w:rsid w:val="47775FCD"/>
    <w:rsid w:val="47C02A7A"/>
    <w:rsid w:val="47FC1260"/>
    <w:rsid w:val="48B5000E"/>
    <w:rsid w:val="49DC5F35"/>
    <w:rsid w:val="4A791687"/>
    <w:rsid w:val="4ACB2B41"/>
    <w:rsid w:val="4B157580"/>
    <w:rsid w:val="4B3820F0"/>
    <w:rsid w:val="4CB80C46"/>
    <w:rsid w:val="4CD04B89"/>
    <w:rsid w:val="4E404914"/>
    <w:rsid w:val="4EE24BBB"/>
    <w:rsid w:val="4EEC7B93"/>
    <w:rsid w:val="4F814167"/>
    <w:rsid w:val="4FB80BCC"/>
    <w:rsid w:val="50B60C68"/>
    <w:rsid w:val="516F1B5D"/>
    <w:rsid w:val="51B8499E"/>
    <w:rsid w:val="51FA2895"/>
    <w:rsid w:val="51FF6894"/>
    <w:rsid w:val="522F1DA4"/>
    <w:rsid w:val="527C6137"/>
    <w:rsid w:val="53525315"/>
    <w:rsid w:val="53EF7E41"/>
    <w:rsid w:val="55125282"/>
    <w:rsid w:val="562373E5"/>
    <w:rsid w:val="56F73675"/>
    <w:rsid w:val="57561457"/>
    <w:rsid w:val="57F13854"/>
    <w:rsid w:val="5B222411"/>
    <w:rsid w:val="5B416F42"/>
    <w:rsid w:val="5D33149C"/>
    <w:rsid w:val="5D727458"/>
    <w:rsid w:val="5DC1219E"/>
    <w:rsid w:val="5DFF3AC4"/>
    <w:rsid w:val="5E774A07"/>
    <w:rsid w:val="5EB510C5"/>
    <w:rsid w:val="5EBA41F7"/>
    <w:rsid w:val="5EC857E1"/>
    <w:rsid w:val="5EF325CC"/>
    <w:rsid w:val="5F193F4F"/>
    <w:rsid w:val="5F274BAB"/>
    <w:rsid w:val="5F2F29E7"/>
    <w:rsid w:val="60782F1C"/>
    <w:rsid w:val="60A62402"/>
    <w:rsid w:val="60DE635C"/>
    <w:rsid w:val="620B3669"/>
    <w:rsid w:val="622151FD"/>
    <w:rsid w:val="6233122C"/>
    <w:rsid w:val="6251635C"/>
    <w:rsid w:val="626B78D5"/>
    <w:rsid w:val="62831A64"/>
    <w:rsid w:val="63556314"/>
    <w:rsid w:val="649004EC"/>
    <w:rsid w:val="64D87A7F"/>
    <w:rsid w:val="657B771C"/>
    <w:rsid w:val="664C6B61"/>
    <w:rsid w:val="66C25F3F"/>
    <w:rsid w:val="6A511D44"/>
    <w:rsid w:val="6DC11578"/>
    <w:rsid w:val="6E064DF6"/>
    <w:rsid w:val="6E5620E3"/>
    <w:rsid w:val="6F0844AA"/>
    <w:rsid w:val="6F7D2A22"/>
    <w:rsid w:val="701E2184"/>
    <w:rsid w:val="710245F7"/>
    <w:rsid w:val="720A602E"/>
    <w:rsid w:val="72AA7EE7"/>
    <w:rsid w:val="72CC3163"/>
    <w:rsid w:val="73912327"/>
    <w:rsid w:val="73A50FC7"/>
    <w:rsid w:val="74065B69"/>
    <w:rsid w:val="74296E8F"/>
    <w:rsid w:val="74A7071C"/>
    <w:rsid w:val="758D3C31"/>
    <w:rsid w:val="75EC4704"/>
    <w:rsid w:val="76222815"/>
    <w:rsid w:val="777E4E9B"/>
    <w:rsid w:val="779260BA"/>
    <w:rsid w:val="779266A0"/>
    <w:rsid w:val="789B7B8A"/>
    <w:rsid w:val="78CC4E73"/>
    <w:rsid w:val="791C643F"/>
    <w:rsid w:val="7928508B"/>
    <w:rsid w:val="7A315709"/>
    <w:rsid w:val="7A472A80"/>
    <w:rsid w:val="7A790DB2"/>
    <w:rsid w:val="7B452CBB"/>
    <w:rsid w:val="7B5C0B86"/>
    <w:rsid w:val="7B7D40A6"/>
    <w:rsid w:val="7BCB7A29"/>
    <w:rsid w:val="7C42096C"/>
    <w:rsid w:val="7CAE5A9D"/>
    <w:rsid w:val="7D0678E6"/>
    <w:rsid w:val="7D1F24E2"/>
    <w:rsid w:val="7D956C94"/>
    <w:rsid w:val="7F3044B7"/>
    <w:rsid w:val="7F9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3075</Words>
  <Characters>3180</Characters>
  <Lines>0</Lines>
  <Paragraphs>0</Paragraphs>
  <TotalTime>7</TotalTime>
  <ScaleCrop>false</ScaleCrop>
  <LinksUpToDate>false</LinksUpToDate>
  <CharactersWithSpaces>3407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2025-09-09T03:30:00Z</dcterms:created>
  <dc:creator>Administrator</dc:creator>
  <cp:lastModifiedBy>不爱香菜沫儿^_^</cp:lastModifiedBy>
  <cp:lastPrinted>2025-09-19T06:59:00Z</cp:lastPrinted>
  <dcterms:modified xsi:type="dcterms:W3CDTF">2025-09-19T09:13:13Z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eyJoZGlkIjoiYjg4ZjNmNmMwMDAwZThmYzE2NGJiNDRkODU0ZWY4NjMiLCJ1c2VySWQiOiIzMzg4NDkyNjUifQ==</vt:lpwstr>
  </property>
  <property fmtid="{D5CDD505-2E9C-101B-9397-08002B2CF9AE}" pid="4" name="ICV">
    <vt:lpwstr>3F1E18994A3D420A893E678A4CE10B8B_13</vt:lpwstr>
  </property>
</Properties>
</file>